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A1" w:rsidRDefault="002014A1" w:rsidP="003320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№2</w:t>
      </w:r>
    </w:p>
    <w:p w:rsidR="00B012E6" w:rsidRDefault="00B012E6" w:rsidP="003320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D170DC" w:rsidRPr="0068572D" w:rsidRDefault="00332094" w:rsidP="003320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Приказом директора </w:t>
      </w:r>
    </w:p>
    <w:p w:rsidR="00332094" w:rsidRPr="0068572D" w:rsidRDefault="0041513B" w:rsidP="003320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КГБУ СО «КЦСОН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Уяр</w:t>
      </w:r>
      <w:r w:rsidR="009B5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ский</w:t>
      </w:r>
      <w:proofErr w:type="spellEnd"/>
      <w:r w:rsidR="00332094" w:rsidRPr="00685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32094" w:rsidRPr="0068572D" w:rsidRDefault="00332094" w:rsidP="0033209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EA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15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685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EA54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685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415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85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 w:rsidR="00FB4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133-д</w:t>
      </w:r>
      <w:bookmarkStart w:id="0" w:name="_GoBack"/>
      <w:bookmarkEnd w:id="0"/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36321B" w:rsidRPr="0068572D" w:rsidRDefault="00C51784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обработке </w:t>
      </w:r>
      <w:r w:rsidR="00B012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</w:t>
      </w:r>
      <w:r w:rsidR="0036321B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защите персональных данных получателей социальных услуг в </w:t>
      </w:r>
      <w:r w:rsidR="003031F5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краевом государственном бю</w:t>
      </w:r>
      <w:r w:rsidR="0036321B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джетном учреждении</w:t>
      </w:r>
      <w:r w:rsidR="00332094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социального обслуживания</w:t>
      </w:r>
      <w:r w:rsidR="0036321B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«Комплексный центр социального обслуживания населения </w:t>
      </w:r>
      <w:r w:rsidR="00415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="00415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Уяр</w:t>
      </w:r>
      <w:r w:rsidR="003031F5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ский</w:t>
      </w:r>
      <w:proofErr w:type="spellEnd"/>
      <w:r w:rsidR="0036321B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3031F5" w:rsidRPr="0068572D" w:rsidRDefault="003031F5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бщие положения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об обработке </w:t>
      </w:r>
      <w:r w:rsidR="00C517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защите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персональных данных (далее – Положение) разработано в соответствии с Конституцией Российской Федерации, Гражданским кодексом Российской Федерации, Федеральным законом от 27.07.2006 г.</w:t>
      </w:r>
      <w:r w:rsidR="00EA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149-ФЗ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информации, информационных технологиях и о защите информации», Федеральным законом от 27.07.2006 г. 152-ФЗ «О персональных данных», иными федеральными законами.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Цель разработки Положения – определение порядка обработки и защиты персональных данных всех получателей социальных услуг  в </w:t>
      </w:r>
      <w:r w:rsidR="003031F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КГБУ</w:t>
      </w:r>
      <w:r w:rsidR="00332094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</w:t>
      </w:r>
      <w:r w:rsidR="00415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«КЦСОН «</w:t>
      </w:r>
      <w:proofErr w:type="spellStart"/>
      <w:r w:rsidR="00415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Уяр</w:t>
      </w:r>
      <w:r w:rsidR="003031F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</w:t>
      </w:r>
      <w:proofErr w:type="spellEnd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 Учреждение), данные которых подлежат обработке, на основании полномочий оператора;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Настоящее Положение вступает в силу с момента его утверждения директором Учреждения и действует бессрочно, до замены его новым Положением.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Изменения в Положение вносятся на основании Приказов директора Учреждения.</w:t>
      </w:r>
    </w:p>
    <w:p w:rsidR="003031F5" w:rsidRPr="0068572D" w:rsidRDefault="003031F5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Т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ермины и определения</w:t>
      </w:r>
    </w:p>
    <w:p w:rsidR="0068572D" w:rsidRPr="0068572D" w:rsidRDefault="0068572D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proofErr w:type="gramStart"/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Персональные данные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адрес электронной почты, телефонный номер, семейное, социальное, имущественное положение, образование, профессия, доходы, другая информация.</w:t>
      </w:r>
      <w:proofErr w:type="gramEnd"/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proofErr w:type="gramStart"/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Обработка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Автоматизированная обработка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обработка персональных данных с помощью средств вычислительной техники.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Конфиденциальность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субъекта или иного законного основания.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Распространение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Предоставление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Использование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2.9.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Уничтожение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2.10.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Обезличивание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действия, в результате которых невозможно без использования дополнительной информации определить принадлежность персональных данных конкретному субъекту.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2.11.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Информационная система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совокупность содержащихся в базе данных персональных данных и обеспечивающих их обработку информационных технологий и технических средств.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2.12.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Общедоступные персональные данные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2.13.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Информация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сведения (сообщения, данные) независимо от формы их представления.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2.14.</w:t>
      </w:r>
      <w:r w:rsidR="003031F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31F5"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убъект персональных данных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физическое лицо, получатель социальных услуг.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2.15. </w:t>
      </w:r>
      <w:r w:rsidRPr="006857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Оператор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настоящего Положения Оператором признается </w:t>
      </w:r>
      <w:r w:rsidR="003031F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краевое государственное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бюджетное учреждение </w:t>
      </w:r>
      <w:r w:rsidR="00D170D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социального обслуживания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«Комплексный центр социального обслуживания населения </w:t>
      </w:r>
      <w:r w:rsidR="003031F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«Ачинский»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31F5" w:rsidRPr="0068572D" w:rsidRDefault="003031F5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остав персональных данных</w:t>
      </w:r>
    </w:p>
    <w:p w:rsidR="00AD6760" w:rsidRPr="0068572D" w:rsidRDefault="00AD6760" w:rsidP="003031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 состав персональных данных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входят: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амилия, имя, отчество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месяц, дата 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рождения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 рождения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паспортные данные;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дрес места жительства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проживания,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регистрации);</w:t>
      </w:r>
    </w:p>
    <w:p w:rsidR="009C337C" w:rsidRPr="0068572D" w:rsidRDefault="00663474" w:rsidP="009C33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семейное положение;</w:t>
      </w:r>
    </w:p>
    <w:p w:rsidR="009C337C" w:rsidRPr="0068572D" w:rsidRDefault="00663474" w:rsidP="009C33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социальных льготах;</w:t>
      </w:r>
    </w:p>
    <w:p w:rsidR="009C337C" w:rsidRPr="0068572D" w:rsidRDefault="00663474" w:rsidP="009C33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доходах;</w:t>
      </w:r>
    </w:p>
    <w:p w:rsidR="009C337C" w:rsidRPr="0068572D" w:rsidRDefault="00663474" w:rsidP="009C33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социальной категории;</w:t>
      </w:r>
    </w:p>
    <w:p w:rsidR="009C337C" w:rsidRPr="0068572D" w:rsidRDefault="00663474" w:rsidP="009C337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состоянии здоровья;</w:t>
      </w:r>
    </w:p>
    <w:p w:rsidR="009C337C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составе семьи;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о характере взаимоотношений в семье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сведения  о 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 и родственников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0B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36321B" w:rsidRPr="000B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рофессия</w:t>
      </w:r>
      <w:r w:rsidR="009C337C" w:rsidRPr="000B79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омер страхового свидетельства государственного пенсионного страхования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170DC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170D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об удостоверении участника ВОВ и ветерана боевых действий, ветерана труда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170DC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170D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о пенсионном удостоверении (номер)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3474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337C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омер телефона (домашний,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сотовый);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 информация, которую граждане добровольно сообщают о себе.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В Учреждении могут создаваться (создаются, собираются) и хранятся следующие документы и сведения, в том числе в электронном виде, содержащие данные о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получателях социальных услуг</w:t>
      </w:r>
      <w:r w:rsidR="00663474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321B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аявление </w:t>
      </w:r>
      <w:r w:rsidR="00254A77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гражданина  или его законного представителя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3474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оговор.</w:t>
      </w:r>
    </w:p>
    <w:p w:rsidR="00AE2C58" w:rsidRPr="0068572D" w:rsidRDefault="00663474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опии документов, удостоверяющих личность, а также иных документов, предоставляемых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получателем социальных услуг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</w:t>
      </w:r>
      <w:r w:rsidR="00645DF0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содержащих персональные данные, необходимых для предоставления  социальных услуг.</w:t>
      </w:r>
    </w:p>
    <w:p w:rsidR="00AE2C58" w:rsidRPr="0068572D" w:rsidRDefault="00AE2C58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9F6" w:rsidRDefault="000B79F6" w:rsidP="00AE2C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321B" w:rsidRPr="0068572D" w:rsidRDefault="0036321B" w:rsidP="00AE2C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Ц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ель обработки персональных данных</w:t>
      </w:r>
    </w:p>
    <w:p w:rsidR="00AD6760" w:rsidRPr="0068572D" w:rsidRDefault="00AD6760" w:rsidP="00AE2C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49C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Цель обработки персональных данных – осуществление комплекса действий направленных </w:t>
      </w:r>
      <w:proofErr w:type="gramStart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EA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321B" w:rsidRPr="0068572D" w:rsidRDefault="00EA549C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54EA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социальных услуг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гражданам</w:t>
      </w:r>
      <w:r w:rsidR="008254EA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A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</w:t>
      </w:r>
      <w:r w:rsidR="00EA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</w:t>
      </w:r>
      <w:r w:rsidR="00EA5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Конституции Российской Федерации, Федеральных законов и иных 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нормативно-правовых актов Российской Федерации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Условием прекращения обработки персональных данных является ликвидация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истечение срока хранения персональных данных.</w:t>
      </w:r>
    </w:p>
    <w:p w:rsidR="00AD6760" w:rsidRPr="0068572D" w:rsidRDefault="00AD6760" w:rsidP="00AE2C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321B" w:rsidRPr="0068572D" w:rsidRDefault="0036321B" w:rsidP="00AE2C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</w:t>
      </w:r>
      <w:r w:rsidR="009C4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бор,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C4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бработка и защита персональных данных</w:t>
      </w:r>
    </w:p>
    <w:p w:rsidR="00AD6760" w:rsidRPr="0068572D" w:rsidRDefault="00AD6760" w:rsidP="00AE2C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Порядок получения (сбора) персональных данных: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5.1.1. Все персональные данные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получать у него лично с его письменного согласия, кроме случаев, определенных в п. 5.1.4 и 5.1.6 настоящего Положения и иных случаях, предусмотренных законами РФ.</w:t>
      </w:r>
    </w:p>
    <w:p w:rsidR="001F2E3A" w:rsidRDefault="0036321B" w:rsidP="001F2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2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5.1.2. </w:t>
      </w:r>
      <w:r w:rsidR="001F2E3A" w:rsidRPr="001F2E3A">
        <w:rPr>
          <w:rFonts w:ascii="Times New Roman" w:hAnsi="Times New Roman" w:cs="Times New Roman"/>
          <w:color w:val="333333"/>
          <w:sz w:val="28"/>
          <w:szCs w:val="28"/>
        </w:rPr>
        <w:t xml:space="preserve"> Согласие получателя социальных услуг на использование его персональных данных хранится в Учреждении в бумажном и (или) электронном виде и оформляется  в  бланке Заявления о  предоставлении социальных услуг.</w:t>
      </w:r>
    </w:p>
    <w:p w:rsidR="0036321B" w:rsidRPr="0068572D" w:rsidRDefault="0036321B" w:rsidP="001F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5.1.3. Согласие субъекта на обработку персональных данных действует в течение 5 лет </w:t>
      </w:r>
      <w:proofErr w:type="gramStart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прекращения</w:t>
      </w:r>
      <w:proofErr w:type="gramEnd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договорных отношений </w:t>
      </w:r>
      <w:r w:rsidR="00663474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</w:t>
      </w:r>
      <w:r w:rsidR="00663474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 </w:t>
      </w:r>
      <w:r w:rsidR="00663474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Учреждением.</w:t>
      </w:r>
    </w:p>
    <w:p w:rsidR="0036321B" w:rsidRPr="0068572D" w:rsidRDefault="0036321B" w:rsidP="001F2E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5.1.4. Если персональные данные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="00663474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быть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у третьей стороны,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получатель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должен быть уведомлен об этом заранее и от него должно быть получено письменное согласие. Третье лицо, предоставляющее персональные данные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получателя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 обладать согласием субъекта на передачу персональных данных Учреждени</w:t>
      </w:r>
      <w:r w:rsidR="008254EA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Учреждение обязано получить подтверждение от третьего лица, передающего персональные данные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персональные данные передаются с его согласия. Учреждение обязано при взаимодействии с третьими лицами заключить с ними соглашение о конфиденциальности информации, касающейся персональных данных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5.1.5. Учреждение обязано сообщить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получателю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субъекта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персональных данных дать письменное согласие на их получение.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5.1.6. Обработка персональных данных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их согласия осуществляется в следующих случаях: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персональные данные являются общедоступными;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требованию полномочных государственных органов в случаях, предусмотренных федеральным законом;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5.1.7. Учреждение не имеет права получать и обрабатывать персональные данные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его расовой, национальной принадлежности, политических взглядах, религиозных или философских убеждениях, интимной жизни.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Порядок обработки персональных данных: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5.2.1. Субъект персональных данных предоставляет Учреждению достоверные сведения о себе.</w:t>
      </w:r>
    </w:p>
    <w:p w:rsidR="001F2E3A" w:rsidRDefault="0036321B" w:rsidP="001F2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5.2.2. К обработке персональных данных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иметь доступ только сотрудники Учреждения, допущенные к работе с </w:t>
      </w:r>
      <w:r w:rsidRPr="001F2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персональными данными </w:t>
      </w:r>
      <w:r w:rsidR="00AE2C58" w:rsidRPr="001F2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1F2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подписавшие </w:t>
      </w:r>
      <w:r w:rsidR="001F2E3A" w:rsidRPr="001F2E3A">
        <w:rPr>
          <w:rFonts w:ascii="Times New Roman" w:hAnsi="Times New Roman" w:cs="Times New Roman"/>
          <w:color w:val="333333"/>
          <w:sz w:val="28"/>
          <w:szCs w:val="28"/>
        </w:rPr>
        <w:t xml:space="preserve">и подписавшие  </w:t>
      </w:r>
      <w:r w:rsidR="001F2E3A" w:rsidRPr="001F2E3A">
        <w:rPr>
          <w:rFonts w:ascii="Times New Roman" w:hAnsi="Times New Roman" w:cs="Times New Roman"/>
          <w:bCs/>
          <w:sz w:val="28"/>
          <w:szCs w:val="28"/>
        </w:rPr>
        <w:t>обязательство о соблюдении конфиденциальности персональных данных (приложение 2 к настоящему Положению).</w:t>
      </w:r>
    </w:p>
    <w:p w:rsidR="0036321B" w:rsidRPr="0068572D" w:rsidRDefault="0036321B" w:rsidP="001F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5.2.3. Право доступа к персональным данным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</w:t>
      </w:r>
      <w:r w:rsidR="00C01E7E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работники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01E7E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занимающие следующие должности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 Учреждения;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аместитель директора Учреждения;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аведующие отделениями Учреждения;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оциальны</w:t>
      </w:r>
      <w:r w:rsidR="00C01E7E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 Учреждения;</w:t>
      </w:r>
    </w:p>
    <w:p w:rsidR="00F3207A" w:rsidRPr="0068572D" w:rsidRDefault="00F3207A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пециалист по социальной работе;</w:t>
      </w:r>
    </w:p>
    <w:p w:rsidR="007A5EC5" w:rsidRPr="0068572D" w:rsidRDefault="007A5EC5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</w:t>
      </w:r>
      <w:r w:rsidR="00295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алист по комплексной реабилитации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3207A" w:rsidRPr="0068572D" w:rsidRDefault="00F3207A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сихолог;</w:t>
      </w:r>
    </w:p>
    <w:p w:rsidR="00F3207A" w:rsidRPr="0068572D" w:rsidRDefault="00F3207A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нструктор по адаптивной  физической культуре</w:t>
      </w:r>
      <w:r w:rsidR="00415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1E7E" w:rsidRDefault="00CF1CBC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оциальный педа</w:t>
      </w:r>
      <w:r w:rsidR="00C01E7E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гог;</w:t>
      </w:r>
    </w:p>
    <w:p w:rsidR="0041513B" w:rsidRPr="0068572D" w:rsidRDefault="0041513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логопед;</w:t>
      </w:r>
    </w:p>
    <w:p w:rsidR="00C01E7E" w:rsidRPr="0068572D" w:rsidRDefault="00C01E7E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ульторганизатор</w:t>
      </w:r>
      <w:proofErr w:type="spellEnd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A5EC5" w:rsidRPr="00374E83" w:rsidRDefault="00C01E7E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A5EC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нструктор по труду;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E2C5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получатель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субъект персональных данных.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5.2.3.1.  Обработка персональных данных </w:t>
      </w:r>
      <w:r w:rsidR="00AD6760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получателя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осуществляться исключительно в целях установленных Положением и соблюдения законов и иных нормативных правовых актов РФ.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</w:t>
      </w:r>
      <w:r w:rsidR="00C01E7E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определении объема и содержания, обрабатываемых персональных данных Учреждение руководствуется Конституцией Российской Федерации, законом о персональных данных, и иными федеральными законами</w:t>
      </w:r>
      <w:r w:rsidR="00C01E7E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7995" w:rsidRPr="009C4EAC" w:rsidRDefault="00B17995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Защита персональных данных: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5.3.1. Под защитой персональных данных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комплекс мер (организационно-распорядительных, технических, юридических), направленных на предотвращение неправомерного или случайного доступа к ним, уничтожения, изменения, блокирования, копирования, распространения персональных данных субъектов, а также от иных неправомерных действий.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5.3.2. Защита персональных данных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за счёт Учреждения в порядке, установленном федеральным законом РФ.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5.3.3. Учреждение при защите персональных данных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принимает все необходимые организационно-распорядительные, юридические и технические меры, в том числе: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Шифровальные (криптографические) средства.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Антивирусная защита.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защищённости.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Обнаружение и предотвращение вторжений.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Управления доступом.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Регистрация и учет.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целостности.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нормативно-методических локальных актов, регулирующих защиту персональных данных.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5.3.4. Общую организацию защиты персональных данных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получателей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директор Учреждения.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Процедура оформления доступа к персональным данным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</w:t>
      </w:r>
      <w:r w:rsidR="00657CA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</w:t>
      </w:r>
      <w:r w:rsidR="00657CA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услуг,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данными актами также производится ознакомление под роспись.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Сотрудник Учреждения, имеющий доступ к персональным данным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</w:t>
      </w:r>
      <w:r w:rsidR="00657CA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исполнением трудовых обязанностей: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беспечивает хранение информации, содержащей персональные данные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</w:t>
      </w:r>
      <w:r w:rsidR="00657CA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исключающее доступ к ним третьих лиц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отсутствие сотрудника на его рабочем месте не должно быть документов, содержащих персональные данные </w:t>
      </w:r>
      <w:r w:rsidR="00E24693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уходе в отпуск, во время служебной командировки и в иных случаях длительного отсутствия сотрудника на своем рабочем месте, он обязан передать документы и иные носители, содержащие персональные данные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лицу, на которое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 будет возложено исполнение его трудовых обязанностей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если такое лицо не назначено, то документы и иные носители, содержащие персональные данные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передаются другому сотруднику, имеющему доступ к персональным данным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указанию директора Учреждения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увольнении сотрудника, имеющего доступ к персональным данным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документы и иные носители, содержащие персональные данные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передаются другому сотруднику, имеющему доступ к персональным данным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указанию директора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B6931" w:rsidRPr="0068572D" w:rsidRDefault="0036321B" w:rsidP="002B693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целях выполнения порученного задания и на основании служебной записки с положительной резолюцией директора, доступ к персональным данным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предоставлен иному сотруднику. Допуск к персональным данным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сотрудников Учреждения, не имеющих надлежащим образом оформленного доступа, запрещается.</w:t>
      </w:r>
    </w:p>
    <w:p w:rsidR="002B6931" w:rsidRPr="0068572D" w:rsidRDefault="0036321B" w:rsidP="002B693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B6931" w:rsidRPr="0068572D">
        <w:rPr>
          <w:rFonts w:ascii="Times New Roman" w:hAnsi="Times New Roman" w:cs="Times New Roman"/>
          <w:sz w:val="28"/>
          <w:szCs w:val="28"/>
        </w:rPr>
        <w:t xml:space="preserve"> Лицо, ответственное за организацию обработки персональных данных;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знакомление сотрудников под роспись с настоящим Положением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стребование с сотрудников письменного обязательства о соблюдении конфиденциальности персональных данных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соблюдении правил их обработки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B6931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бщий </w:t>
      </w:r>
      <w:proofErr w:type="gramStart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сотрудниками мер по защите персональных данных </w:t>
      </w:r>
      <w:r w:rsidR="002B6931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="00B179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Персональные данные</w:t>
      </w:r>
      <w:r w:rsidR="00FF21A7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получателей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бумажных носителях хранятся в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запираемых шкафах (сейфах).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Персональные данные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эле</w:t>
      </w:r>
      <w:r w:rsidR="00F81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ктронном виде хранятся на серверах Министерства социальной политики Красноярского края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конце рабочего дня все документы, содержащие персональные данные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помещаются в шкафы (сейфы), обеспечивающие защиту от несанкционированного доступа.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Защита доступа к электронным базам данных, содержащим персональные данные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обеспечивается:</w:t>
      </w:r>
    </w:p>
    <w:p w:rsidR="0036321B" w:rsidRPr="0068572D" w:rsidRDefault="00115A0F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азграничением прав доступа с использованием учетной записи.</w:t>
      </w:r>
    </w:p>
    <w:p w:rsidR="00115A0F" w:rsidRPr="0068572D" w:rsidRDefault="0036321B" w:rsidP="00115A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вухступенчатой системой паролей: на</w:t>
      </w:r>
      <w:r w:rsidR="00607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программном</w:t>
      </w:r>
      <w:r w:rsidR="00607A77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</w:t>
      </w:r>
      <w:r w:rsidR="00607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овне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уровне баз данных. Пароли устанавливаются </w:t>
      </w:r>
      <w:r w:rsidR="00607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программистом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и сообщаются индивидуально сотрудникам, имеющим доступ к персональным данным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="00657CA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подлеж</w:t>
      </w:r>
      <w:r w:rsidR="00657CA8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разглашению.</w:t>
      </w:r>
    </w:p>
    <w:p w:rsidR="00115A0F" w:rsidRPr="0068572D" w:rsidRDefault="00F819A9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Несанкционированный вход в ПК, в которых содержатся персональные данные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блокируется п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аролем, 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r w:rsidR="00607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енным 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программистом Учреждения.</w:t>
      </w:r>
    </w:p>
    <w:p w:rsidR="0036321B" w:rsidRPr="0068572D" w:rsidRDefault="009C4EAC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</w:t>
      </w:r>
      <w:r w:rsidR="00F81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Копировать и делать выписки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получателей социальных услуг 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разрешается исключительно в служебных целях с письменного разрешения директора Учреждения.</w:t>
      </w:r>
    </w:p>
    <w:p w:rsidR="0036321B" w:rsidRPr="0068572D" w:rsidRDefault="00F819A9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C4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Ответы на письменные запросы других организаций и учреждений о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лучателей социальных услуг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даются только с письменного согласия самого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иное не установлено законодательством. Ответы оформляются в письменном виде, на бланке Учреждения, и в том объеме, который позволяет не разглашать излишний объем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услуг.</w:t>
      </w:r>
    </w:p>
    <w:p w:rsidR="00AD6760" w:rsidRPr="0068572D" w:rsidRDefault="00AD6760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321B" w:rsidRPr="0068572D" w:rsidRDefault="0036321B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Б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локировка</w:t>
      </w: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обезличивание</w:t>
      </w: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уничтожение персональных данных</w:t>
      </w:r>
    </w:p>
    <w:p w:rsidR="0068572D" w:rsidRPr="0068572D" w:rsidRDefault="0068572D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Порядок блокировки и разблокировки персональных данных: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6.1.1. Блокировка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с письменного заявления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6.1.2. Блокировка персональных данных подразумевает: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апрет редактирования персональных данных.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апрет распространения персональных данных любыми средствами (e-</w:t>
      </w:r>
      <w:proofErr w:type="spellStart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сотовая связь, материальные носители).</w:t>
      </w:r>
    </w:p>
    <w:p w:rsidR="0036321B" w:rsidRPr="0068572D" w:rsidRDefault="00260095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 использования персональных данных в массовых рассылках (</w:t>
      </w:r>
      <w:proofErr w:type="spellStart"/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sms</w:t>
      </w:r>
      <w:proofErr w:type="spellEnd"/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e-</w:t>
      </w:r>
      <w:proofErr w:type="spellStart"/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почта).</w:t>
      </w:r>
    </w:p>
    <w:p w:rsidR="0036321B" w:rsidRPr="0068572D" w:rsidRDefault="00260095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зъятие бумажных документов, относящихся к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получателю социальных услуг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содержащих его персональные данные из внутреннего документооборота Учреждения и запрет их использования.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6.1.3. Блокировка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временно снята, если это требуется для соблюдения законодательства РФ.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6.1.4. Разблокировка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с его письменного согласия (при наличии необходимости получения согласия) или заявления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6.1.5. Повторное согласие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обработку его персональных данных (при необходимости его получения) влечет разблокирование его персональных данных.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Порядок обезличивания и уничтожения персональных данных: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6.2.1. Обезличивание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происходит по письменному заявлению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условии, что все социальные отношения завершены и от даты окончания последнего посещения прошло не менее 5 лет.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6.2.2. При обезличивании персональные данные в информационных системах заменяются набором символов, по которому невозможно определить принадлежность персональных данных к конкретному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получателю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6.2.3. Бумажные носители документов при обезличивании персональных данных уничтожаются шредером.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6.2.4. Учреждение обязано обеспечить конфиденциальность в отношении персональных данных при необходимости проведения испытаний информационных систем на территории разработчика и произвести обезличивание персональных данных в передаваемых разработчику информационных системах.</w:t>
      </w:r>
    </w:p>
    <w:p w:rsidR="00260095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6.2.5. Уничтожение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подразумевает прекращение какого-либо доступа к персональным данным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получателя социальных услуг. 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6.2.6. При уничтожении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работники Учреждения не могут получить доступ к персональным данным субъекта в информационных системах.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6.2.7. Бумажные носители документов при уничтожении персональных данных уничтожаются, персональные данные в информационных системах обезличиваются. Персональные данные восстановлению не подлежат.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6.2.8. Операция уничтожения персональных данных необратима.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6.2.9. Срок, после которого </w:t>
      </w:r>
      <w:proofErr w:type="gramStart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возможна операция уничтожения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получателя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</w:t>
      </w:r>
      <w:proofErr w:type="gramEnd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окончанием срока указанным в пункте 7.3 настоящего Положения.</w:t>
      </w:r>
    </w:p>
    <w:p w:rsidR="00AD6760" w:rsidRPr="0068572D" w:rsidRDefault="00AD6760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ередача и хранение персональных данных</w:t>
      </w:r>
    </w:p>
    <w:p w:rsidR="00AD6760" w:rsidRPr="0068572D" w:rsidRDefault="00AD6760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Передача персональных данных: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7.1.1. Под передачей персональных данных субъекта понимается распространение информации по каналам связи и на материальных носителях.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7.1.2. При передаче персональных данных работники Учреждения должны соблюдать следующие требования: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сообщать персональные данные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коммерческих целях.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сообщать персональные данные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третьей стороне без письменного согласия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исключением случаев, установленных федеральным законом РФ.</w:t>
      </w:r>
    </w:p>
    <w:p w:rsidR="0036321B" w:rsidRPr="0068572D" w:rsidRDefault="00FD77E3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редупредить лиц, получающих персональные данные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="0036321B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азрешать доступ к персональным данным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необходимы для выполнения конкретных функций.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существлять передачу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пределах Учреждения в соответствии с настоящим Положением, нормативно-технологической документацией и должностными инструкциями.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редоставлять доступ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получателю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своим персональным данным при обращении либо при получении запроса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Учреждение обязано сообщить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получателю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 о наличии персональных данных о нем, а также предоставить возможность ознакомления с ними в течение десяти рабочих дней с момента обращения.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ередавать персональные данные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представителям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установленном законодательством и нормативно-технологической документацией и ограничивать эту информацию только теми персональными данными субъекта, которые необходимы для выполнения указанными представителями их функции.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беспечивать ведение журнала учета выданных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котором фиксируются сведения о лице,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которому передавались персональные данные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  <w:proofErr w:type="gramEnd"/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Хранение и использование персональных данных: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7.2.1. Под хранением персональных данных понимается существование записей в информационных системах и на материальных носителях.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7.2.2. Персональные данные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обрабатываются и хранятся в информационных системах, а также на бумажных носителях в </w:t>
      </w:r>
      <w:r w:rsidR="00F819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Учреждении. 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7.2.3. Хранение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получателей социальных услуг 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осуществляться не дольше, чем этого требуют цели обработки, если иное не предусмотрено федеральными законами РФ.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Сроки хранения персональных данных: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7.3.1. Сроки хранения гражданско-правовых отношений (договоров), содержащих персональные данные 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сопутствующих их заключению, исполнению документов – 5 лет с момента окончания действия отношений (договоров).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7.3.2. В течение срока хранения персональные данные не могут быть обезличены или уничтожены.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7.3.3. По истечении срока хранения персональные данные могут быть обезличены в информационных системах и уничтожены на бумажном </w:t>
      </w:r>
      <w:proofErr w:type="gramStart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носителе</w:t>
      </w:r>
      <w:proofErr w:type="gramEnd"/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 установленном в Положении и действующем законодательстве РФ.</w:t>
      </w:r>
    </w:p>
    <w:p w:rsidR="00AD6760" w:rsidRPr="0068572D" w:rsidRDefault="00AD6760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</w:t>
      </w:r>
      <w:r w:rsidR="00F81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чреждения</w:t>
      </w:r>
    </w:p>
    <w:p w:rsidR="00AD6760" w:rsidRPr="0068572D" w:rsidRDefault="00AD6760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Отстаивать свои интересы в суде.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 Предоставлять персональные данные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15A0F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третьим лицам, если это предусмотрено действующим законодательством (налоговые, правоохранительные органы и др.).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Отказать в предоставлении персональных данных в случаях, предусмотренных законом.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8.4. Использовать персональные данные </w:t>
      </w:r>
      <w:r w:rsidR="00B85FD7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 б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 его согласия, в случаях предусмотренных законодательством РФ.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Иные права, предусмотренные действующим законодательством.</w:t>
      </w:r>
    </w:p>
    <w:p w:rsidR="00AD6760" w:rsidRPr="0068572D" w:rsidRDefault="00AD6760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6760" w:rsidRPr="0068572D" w:rsidRDefault="0036321B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П</w:t>
      </w:r>
      <w:r w:rsidR="00B85FD7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рава получателя социальных услуг</w:t>
      </w:r>
      <w:r w:rsidR="0068572D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8572D" w:rsidRPr="0068572D" w:rsidRDefault="0068572D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9.2. Требовать перечень обрабатываемых персональных данных, имеющихся в Учреждении и источник их получения.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Получать информацию о сроках обработки персональных данных, в том числе о сроках их хранения.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9.4.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9.5.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36321B" w:rsidRPr="0068572D" w:rsidRDefault="0036321B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9.6. Иные права, предусмотренные действующим законодательством.</w:t>
      </w:r>
    </w:p>
    <w:p w:rsidR="00AD6760" w:rsidRPr="0068572D" w:rsidRDefault="00AD6760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6760" w:rsidRPr="0068572D" w:rsidRDefault="0036321B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О</w:t>
      </w:r>
      <w:r w:rsidR="00B85FD7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тветственность за нарушение норм</w:t>
      </w:r>
      <w:r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B85FD7" w:rsidRPr="00685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регулирующих обработку и защиту персональных данных получателей социальных услуг</w:t>
      </w:r>
      <w:r w:rsidR="00AD6760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85FD7" w:rsidRPr="0068572D" w:rsidRDefault="00B85FD7" w:rsidP="00AD67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21B" w:rsidRPr="0068572D" w:rsidRDefault="0036321B" w:rsidP="00AD67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10.1.Работники Учреждения, виновные в нарушении норм, регулирующих получение, обработку и защиту персональных данных </w:t>
      </w:r>
      <w:r w:rsidR="00260095"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получателей социальных услуг</w:t>
      </w:r>
      <w:r w:rsidRPr="00685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несут дисциплинарную, административную, гражданско-правовую или уголовную ответственность в соответствии с федеральными законами и внутренними локальными актами Учреждения.</w:t>
      </w:r>
    </w:p>
    <w:p w:rsidR="00AD6760" w:rsidRPr="0068572D" w:rsidRDefault="00AD6760" w:rsidP="003031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2E3A" w:rsidRDefault="001F2E3A" w:rsidP="003031F5">
      <w:pPr>
        <w:jc w:val="both"/>
      </w:pPr>
    </w:p>
    <w:p w:rsidR="001F2E3A" w:rsidRDefault="001F2E3A" w:rsidP="003031F5">
      <w:pPr>
        <w:jc w:val="both"/>
      </w:pPr>
    </w:p>
    <w:p w:rsidR="001F2E3A" w:rsidRDefault="001F2E3A" w:rsidP="003031F5">
      <w:pPr>
        <w:jc w:val="both"/>
      </w:pPr>
    </w:p>
    <w:p w:rsidR="001F2E3A" w:rsidRDefault="001F2E3A" w:rsidP="003031F5">
      <w:pPr>
        <w:jc w:val="both"/>
      </w:pPr>
    </w:p>
    <w:p w:rsidR="001F2E3A" w:rsidRDefault="001F2E3A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2014A1" w:rsidRDefault="002014A1" w:rsidP="003031F5">
      <w:pPr>
        <w:jc w:val="both"/>
      </w:pPr>
    </w:p>
    <w:p w:rsidR="001F2E3A" w:rsidRDefault="001F2E3A" w:rsidP="003031F5">
      <w:pPr>
        <w:jc w:val="both"/>
      </w:pPr>
    </w:p>
    <w:p w:rsidR="001F2E3A" w:rsidRDefault="001F2E3A" w:rsidP="001F2E3A">
      <w:pPr>
        <w:spacing w:after="0" w:line="240" w:lineRule="auto"/>
        <w:ind w:firstLine="56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1F2E3A" w:rsidRDefault="001F2E3A" w:rsidP="001F2E3A">
      <w:pPr>
        <w:spacing w:after="0" w:line="240" w:lineRule="auto"/>
        <w:ind w:left="5760" w:hanging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Положению об обработке  персональных данных получателей социальных услуг  в краевом государственном бюджетном  учреждении   социального обслуживания «Комплексный центр социальн</w:t>
      </w:r>
      <w:r w:rsidR="00F819A9">
        <w:rPr>
          <w:rFonts w:ascii="Times New Roman" w:hAnsi="Times New Roman" w:cs="Times New Roman"/>
          <w:sz w:val="20"/>
          <w:szCs w:val="20"/>
        </w:rPr>
        <w:t>ого обслуживания населения «Уяр</w:t>
      </w:r>
      <w:r>
        <w:rPr>
          <w:rFonts w:ascii="Times New Roman" w:hAnsi="Times New Roman" w:cs="Times New Roman"/>
          <w:sz w:val="20"/>
          <w:szCs w:val="20"/>
        </w:rPr>
        <w:t>ский»</w:t>
      </w:r>
    </w:p>
    <w:p w:rsidR="001F2E3A" w:rsidRDefault="001F2E3A" w:rsidP="001F2E3A">
      <w:pPr>
        <w:spacing w:after="0" w:line="240" w:lineRule="auto"/>
        <w:ind w:left="5680"/>
        <w:jc w:val="both"/>
        <w:rPr>
          <w:rFonts w:ascii="Times New Roman" w:hAnsi="Times New Roman" w:cs="Times New Roman"/>
          <w:sz w:val="20"/>
          <w:szCs w:val="20"/>
        </w:rPr>
      </w:pPr>
    </w:p>
    <w:p w:rsidR="001F2E3A" w:rsidRDefault="001F2E3A" w:rsidP="001F2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E3A" w:rsidRDefault="001F2E3A" w:rsidP="001F2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Типовое обязательство работника краевого государственного бюджетного учреждения социального </w:t>
      </w:r>
      <w:r>
        <w:rPr>
          <w:rFonts w:ascii="Times New Roman" w:hAnsi="Times New Roman" w:cs="Times New Roman"/>
          <w:b/>
          <w:sz w:val="26"/>
          <w:szCs w:val="26"/>
        </w:rPr>
        <w:t>«Комплексный центр социальн</w:t>
      </w:r>
      <w:r w:rsidR="00F819A9">
        <w:rPr>
          <w:rFonts w:ascii="Times New Roman" w:hAnsi="Times New Roman" w:cs="Times New Roman"/>
          <w:b/>
          <w:sz w:val="26"/>
          <w:szCs w:val="26"/>
        </w:rPr>
        <w:t>ого обслуживания населения «</w:t>
      </w:r>
      <w:proofErr w:type="spellStart"/>
      <w:r w:rsidR="00F819A9">
        <w:rPr>
          <w:rFonts w:ascii="Times New Roman" w:hAnsi="Times New Roman" w:cs="Times New Roman"/>
          <w:b/>
          <w:sz w:val="26"/>
          <w:szCs w:val="26"/>
        </w:rPr>
        <w:t>Уяр</w:t>
      </w:r>
      <w:r>
        <w:rPr>
          <w:rFonts w:ascii="Times New Roman" w:hAnsi="Times New Roman" w:cs="Times New Roman"/>
          <w:b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>,  осуществляющего  обработку персональных данных, о соблюдении конфиденциальности персональных данных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65"/>
      </w:tblGrid>
      <w:tr w:rsidR="001F2E3A" w:rsidTr="00D9049D">
        <w:trPr>
          <w:trHeight w:val="1"/>
        </w:trPr>
        <w:tc>
          <w:tcPr>
            <w:tcW w:w="97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1F2E3A" w:rsidRDefault="001F2E3A" w:rsidP="00D9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F2E3A" w:rsidRDefault="001F2E3A" w:rsidP="00D90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F2E3A" w:rsidRDefault="001F2E3A" w:rsidP="00D9049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Обязательство </w:t>
            </w:r>
          </w:p>
        </w:tc>
      </w:tr>
      <w:tr w:rsidR="001F2E3A" w:rsidTr="00D9049D">
        <w:trPr>
          <w:trHeight w:val="1"/>
        </w:trPr>
        <w:tc>
          <w:tcPr>
            <w:tcW w:w="97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1F2E3A" w:rsidRDefault="001F2E3A" w:rsidP="00D9049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соблюдении конфиденциальности персональных данных</w:t>
            </w:r>
          </w:p>
        </w:tc>
      </w:tr>
      <w:tr w:rsidR="001F2E3A" w:rsidTr="00D9049D">
        <w:trPr>
          <w:trHeight w:val="1"/>
        </w:trPr>
        <w:tc>
          <w:tcPr>
            <w:tcW w:w="974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1F2E3A" w:rsidRDefault="001F2E3A" w:rsidP="00D9049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F2E3A" w:rsidRDefault="001F2E3A" w:rsidP="001F2E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</w:t>
      </w:r>
    </w:p>
    <w:p w:rsidR="001F2E3A" w:rsidRDefault="001F2E3A" w:rsidP="001F2E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фамилия имя отчество полностью)</w:t>
      </w:r>
    </w:p>
    <w:p w:rsidR="001F2E3A" w:rsidRDefault="001F2E3A" w:rsidP="001F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являясь работником краевого государственного бюджетного учреждения социального обслуживания «Комплексный центр социальн</w:t>
      </w:r>
      <w:r w:rsidR="00F819A9">
        <w:rPr>
          <w:rFonts w:ascii="Times New Roman" w:hAnsi="Times New Roman" w:cs="Times New Roman"/>
          <w:sz w:val="26"/>
          <w:szCs w:val="26"/>
        </w:rPr>
        <w:t>ого обслуживания населения «</w:t>
      </w:r>
      <w:proofErr w:type="spellStart"/>
      <w:r w:rsidR="00F819A9">
        <w:rPr>
          <w:rFonts w:ascii="Times New Roman" w:hAnsi="Times New Roman" w:cs="Times New Roman"/>
          <w:sz w:val="26"/>
          <w:szCs w:val="26"/>
        </w:rPr>
        <w:t>Уяр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»,  и непосредственно осуществляя обработку персональных данных, ознакомлен (-а) с требованиями по соблюдению конфиденциальности, обрабатываемых мною персональных данных субъектов персональных данных, и обязуюсь в случае расторжения со мной трудового договора, прекратить обработку персональных данных, ставших мне известными в связи с исполнением должностных обязанностей.</w:t>
      </w:r>
      <w:proofErr w:type="gramEnd"/>
    </w:p>
    <w:p w:rsidR="001F2E3A" w:rsidRDefault="001F2E3A" w:rsidP="001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 ознакомлен (-а)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данных).</w:t>
      </w:r>
      <w:proofErr w:type="gramEnd"/>
    </w:p>
    <w:p w:rsidR="001F2E3A" w:rsidRDefault="001F2E3A" w:rsidP="001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2E3A" w:rsidRDefault="001F2E3A" w:rsidP="001F2E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2E3A" w:rsidRDefault="001F2E3A" w:rsidP="001F2E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 имя отчество полностью)</w:t>
      </w:r>
    </w:p>
    <w:p w:rsidR="001F2E3A" w:rsidRDefault="001F2E3A" w:rsidP="001F2E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F2E3A" w:rsidRDefault="001F2E3A" w:rsidP="001F2E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F2E3A" w:rsidRDefault="001F2E3A" w:rsidP="001F2E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1F2E3A" w:rsidRDefault="001F2E3A" w:rsidP="001F2E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F2E3A" w:rsidRDefault="001F2E3A" w:rsidP="001F2E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1F2E3A" w:rsidRDefault="001F2E3A" w:rsidP="001F2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"______"______________20_____г.</w:t>
      </w:r>
    </w:p>
    <w:p w:rsidR="001F2E3A" w:rsidRDefault="001F2E3A" w:rsidP="001F2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E3A" w:rsidRDefault="001F2E3A" w:rsidP="001F2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E3A" w:rsidRDefault="001F2E3A" w:rsidP="001F2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 _____________________</w:t>
      </w:r>
    </w:p>
    <w:p w:rsidR="001F2E3A" w:rsidRDefault="001F2E3A" w:rsidP="001F2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1F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0"/>
    <w:rsid w:val="00040C60"/>
    <w:rsid w:val="000B79F6"/>
    <w:rsid w:val="00100A7A"/>
    <w:rsid w:val="00115A0F"/>
    <w:rsid w:val="001F2E3A"/>
    <w:rsid w:val="002014A1"/>
    <w:rsid w:val="00254A77"/>
    <w:rsid w:val="00260095"/>
    <w:rsid w:val="002951A8"/>
    <w:rsid w:val="002B6931"/>
    <w:rsid w:val="003031F5"/>
    <w:rsid w:val="00332094"/>
    <w:rsid w:val="0036321B"/>
    <w:rsid w:val="00374E83"/>
    <w:rsid w:val="00383079"/>
    <w:rsid w:val="003F4035"/>
    <w:rsid w:val="0041513B"/>
    <w:rsid w:val="004960E3"/>
    <w:rsid w:val="00544E1A"/>
    <w:rsid w:val="00577611"/>
    <w:rsid w:val="00607A77"/>
    <w:rsid w:val="00645DF0"/>
    <w:rsid w:val="00657CA8"/>
    <w:rsid w:val="00663474"/>
    <w:rsid w:val="0068572D"/>
    <w:rsid w:val="007A5EC5"/>
    <w:rsid w:val="007F3D72"/>
    <w:rsid w:val="008254EA"/>
    <w:rsid w:val="009B53C3"/>
    <w:rsid w:val="009C337C"/>
    <w:rsid w:val="009C4EAC"/>
    <w:rsid w:val="00A80880"/>
    <w:rsid w:val="00AD6760"/>
    <w:rsid w:val="00AE2C58"/>
    <w:rsid w:val="00B012E6"/>
    <w:rsid w:val="00B17995"/>
    <w:rsid w:val="00B85FD7"/>
    <w:rsid w:val="00C01E7E"/>
    <w:rsid w:val="00C51784"/>
    <w:rsid w:val="00CF1CBC"/>
    <w:rsid w:val="00D170DC"/>
    <w:rsid w:val="00DF0C13"/>
    <w:rsid w:val="00E16FC3"/>
    <w:rsid w:val="00E24693"/>
    <w:rsid w:val="00E35B40"/>
    <w:rsid w:val="00EA549C"/>
    <w:rsid w:val="00F3207A"/>
    <w:rsid w:val="00F819A9"/>
    <w:rsid w:val="00FB4BFF"/>
    <w:rsid w:val="00FC06A7"/>
    <w:rsid w:val="00FD77E3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B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2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B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2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Director</cp:lastModifiedBy>
  <cp:revision>8</cp:revision>
  <cp:lastPrinted>2022-09-30T02:25:00Z</cp:lastPrinted>
  <dcterms:created xsi:type="dcterms:W3CDTF">2022-09-28T06:29:00Z</dcterms:created>
  <dcterms:modified xsi:type="dcterms:W3CDTF">2022-09-30T02:26:00Z</dcterms:modified>
</cp:coreProperties>
</file>