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drawing>
          <wp:inline distT="0" distB="0" distL="114300" distR="114300">
            <wp:extent cx="3320415" cy="1116965"/>
            <wp:effectExtent l="0" t="0" r="13335" b="6985"/>
            <wp:docPr id="1" name="Изображение 1" descr="лого  в 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лого  в докумен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wordWrap/>
        <w:ind w:leftChars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УТВЕРЖДЕНО: 14.09.18</w:t>
      </w:r>
    </w:p>
    <w:p>
      <w:pPr>
        <w:numPr>
          <w:ilvl w:val="0"/>
          <w:numId w:val="0"/>
        </w:numPr>
        <w:wordWrap/>
        <w:ind w:leftChars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______________________ </w:t>
      </w:r>
    </w:p>
    <w:p>
      <w:pPr>
        <w:numPr>
          <w:ilvl w:val="0"/>
          <w:numId w:val="0"/>
        </w:numPr>
        <w:wordWrap/>
        <w:ind w:leftChars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руководитель проекта </w:t>
      </w:r>
    </w:p>
    <w:p>
      <w:pPr>
        <w:numPr>
          <w:ilvl w:val="0"/>
          <w:numId w:val="0"/>
        </w:numPr>
        <w:wordWrap/>
        <w:ind w:leftChars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sectPr>
          <w:pgSz w:w="11906" w:h="16838"/>
          <w:pgMar w:top="780" w:right="645" w:bottom="438" w:left="1140" w:header="720" w:footer="720" w:gutter="0"/>
          <w:cols w:equalWidth="0" w:num="2">
            <w:col w:w="4847" w:space="425"/>
            <w:col w:w="4848"/>
          </w:cols>
          <w:docGrid w:linePitch="360" w:charSpace="0"/>
        </w:sect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Замышляев Д.А.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6"/>
        <w:jc w:val="both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6"/>
        <w:jc w:val="both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6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</w:rPr>
        <w:t>ПОЛОЖЕНИЕ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07" w:right="640" w:hanging="561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  <w:lang w:val="ru-RU"/>
        </w:rPr>
        <w:t>К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</w:rPr>
        <w:t xml:space="preserve">онкурсе лучших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  <w:lang w:val="ru-RU"/>
        </w:rPr>
        <w:t xml:space="preserve">добрососедских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</w:rPr>
        <w:t xml:space="preserve">практик и инициатив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6" w:leftChars="0" w:right="640" w:rightChars="0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  <w:lang w:val="ru-RU"/>
        </w:rPr>
        <w:t>«Замечательный сосед»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05" w:leftChars="0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  <w:t>1.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</w:rPr>
        <w:t>Общие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8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1.1. Настоящее Положение определяет порядок организации и условия проведения, права и обязанности организаторов и участников, основные требовани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я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документации, процедуру рассмотрения документации и порядок оформления результатов 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онкурса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лучших добрососедских практик и инициатив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(далее – Конкурс).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0" w:firstLineChars="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1.2. Конкурс проводится на территории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города Красноярск (и Красноярского края)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в соответствии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с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настоящим Положением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в рамках социального медиапроекта «Замечательный сосед», реализуемого Автономной некоммерческой организацией Межрегиональный ресурсный центр медиаграмотности и информационного сопровождения «Медиа-центр ИНИЦИАТИВА»  в рамках государственной грантовой программы Красноярского края «Партнерство» 2018 года в номинации «Соседское сообщество».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80" w:firstLineChars="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1.3. Цел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ь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Конкурса: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собрать примеры добрососедских практик и инициатив, реализуемых на территории Красноярского края, и выделить наиболее успешные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кейсы развития человеческого капитала в местных сообществах и вовлечения общественности в развитие своих территорий.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80" w:firstLineChars="0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1.4. Задачи Конкурса: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07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выявление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и сбор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лучших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краевых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практик и инициатив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по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вовлечени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ю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соседского сообщества в решение общих проблем на местах,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07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- публикация презентаций практик/инициатив на ресурсах организаторов и партнеров проекта,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07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- экспертиза представленных краевых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практик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/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инициатив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и определение победителей Конкурса.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00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1.5. В настоящем Положении используются следующие термины: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8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1.5.1. Л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учшая практика и инициатива (далее – практика) – конкретный пример реализации механизма, процедуры или методики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организации проекта, направленного на формирование добрососедских отношений и вовлечение местного сообщества в развитие территорий.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8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1.5.2. У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частники Конкурса –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НКО, инициативные/проектные группы, соседские центры, районные администрации, бюджетные учреждения социальной  и культурной сфер,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фонды местного сообщества, ТОСы,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которы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направили заявку на участие в Конкурсе в соответствии с настоящим Положением;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1.5.3. П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обедитель – участник Конкурса, практика которого признана лучшей в соответствующей номинации Конкурса.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05" w:firstLineChars="366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1.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6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. Участие в Конкурсе является бесплатным. Участники Конкурса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самостоятельно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несут расходы, связанные с подготовкой и представлением заявки, а также расходы, связанные с участием в финальном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событии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в случае победы в Конкурсе.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8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1.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7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. Официальный интернет-ресурс Конкурса –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instrText xml:space="preserve"> HYPERLINK "http://медиапарк24.рф/sosed" </w:instrTex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fldChar w:fldCharType="separate"/>
      </w:r>
      <w:r>
        <w:rPr>
          <w:rStyle w:val="3"/>
          <w:rFonts w:hint="default" w:ascii="Times New Roman" w:hAnsi="Times New Roman" w:eastAsia="Times New Roman" w:cs="Times New Roman"/>
          <w:sz w:val="22"/>
          <w:szCs w:val="22"/>
          <w:lang w:val="ru-RU"/>
        </w:rPr>
        <w:t>медиапарк24.рф/</w:t>
      </w:r>
      <w:r>
        <w:rPr>
          <w:rStyle w:val="3"/>
          <w:rFonts w:hint="default" w:ascii="Times New Roman" w:hAnsi="Times New Roman" w:eastAsia="SimSun" w:cs="Times New Roman"/>
          <w:sz w:val="22"/>
          <w:szCs w:val="22"/>
          <w:lang w:val="en-US" w:eastAsia="zh-CN"/>
        </w:rPr>
        <w:t>sosed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  <w:t>2.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</w:rPr>
        <w:t>Сроки проведения Конкурса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05" w:firstLineChars="366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2.1.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Конкурс проводитс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я с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1 ноября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по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30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ноября 2018 года в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четыре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этап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2.1.1. 1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этап: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1 ноября - 11 ноябр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я –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регистрация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участников Конкурса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2.1.2. 2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этап: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8 ноября - 25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но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ября –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прием заявок от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участников Конкурса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2.1.3. 3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этап: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26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но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ября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- 28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ноября – рассмотрение  представленных заявок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Оргкомитетом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и эксперт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иза кейсов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Экспертн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ы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м жюри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(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определение финалистов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и победителей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Конкурса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)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2.1.4. 4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этап: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29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но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ября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- 30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ноября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--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награждение финалистов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и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победителей Конкурса в рамках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финального события проекта «Замечательный сосед»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05" w:leftChars="0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  <w:t>3.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</w:rPr>
        <w:t>Рабочие органы Конкурса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8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3.1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О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рганом управления деятельностью по проведению Конкурса является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Организационный комитет Конкурса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, формируемый из представителей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партнеров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и спонсоров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проекта «Замечательный сосед»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(далее –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Оргкомитет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).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8" w:leftChars="0" w:firstLine="787" w:firstLineChars="358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3.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1.1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. К компетенции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Оргкомитета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относится: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внесений изменений в настоящее Положе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ние,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рассмотрение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и утверждение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итогов проведения Конкурса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3.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1.2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. Члены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Оргкомитета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имеют равные права и обязанности.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3.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2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. Для проведения отбора лучших практик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Оргкомитетом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утверждается состав Экспертного жюри.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3.2.1. В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состав Экспертного жюри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Конкурса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могут входить представители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партнеров проекта «Замечательный сосед»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и независимые эксперты.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3.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2.2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. Экспертное жюри обеспечивает: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подготовку и утверждение критериев оценки практик;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рассмотрение заявок участников,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определение лучших практик и подготовку предложений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Оргкомитету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по определению победителей в соответствующих номинациях Конкурса.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3.2.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3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.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Заседания Экспертного жюри и рабочих групп могут проводиться как в очной, так и в заочной форме посредством обмена информацией по электронной почте.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3.3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. Координатор Конкурса в лице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организатора проекта - Автономной некоммерческой организацией Межрегиональный ресурсный центр медиаграмотности и информационного сопровождения «Медиа-центр ИНИЦИАТИВА»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(далее – координатор Конкурса) обеспечивает текущую деятельность по проведению Конкурса, в том числе: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подготовку проекта плана проведения Конкурса;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-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закупку товаров, работ и услуг, необходимых для проведения конкурса;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-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организацию проведения заседаний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Оргкомитета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и Экспертного жюри;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-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обеспечение информационной поддержки и продвижения Конкурса;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-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оформление результатов Конкурса;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-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организацию церемонии награждения победителей Конкурса;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-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обеспечение награждения победителей и финалистов Конкурса  дипломами, а также иными видами поощрений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8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3.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3.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1. Отдельные функции по организации Конкурса могут быть переданы координатором Конкурса третьим лицам.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05" w:lef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  <w:lang w:val="ru-RU"/>
        </w:rPr>
        <w:t>4.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</w:rPr>
        <w:t xml:space="preserve"> Предмет и номинации Конкурса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  <w:tab w:val="left" w:pos="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60" w:firstLineChars="30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4.1.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Предметом Конкурса являются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примеры добрососедских практик и инициатив, реализуемых на территории Красноярского края,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для развития человеческого капитала в местных сообществах и вовлечения общественности в продвижение своих территорий, оформленные в виде кейса согласно п.6.1.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91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4.2. Номинации Конкурса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являются свободными и определяются Экспертным жюри по рекомендации Оргкомитета Конкурса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0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05" w:leftChars="0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  <w:lang w:val="ru-RU"/>
        </w:rPr>
        <w:t>5.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</w:rPr>
        <w:t>Участники Конкурса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5.1. Участниками Конкурса являются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некоммерческие организации, инициативные/проектные группы, соседские центры, районные администрации, бюджетные учреждения социальной  и культурной сфер,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фонды местного сообщества, ТОСы,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заявк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которых была принята к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участи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ю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в Конкурсе в соответствии с настоящим Положением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" w:right="20" w:firstLine="72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5.2.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Участник Конкурса, согласно п.2.1.2, считается допущенным к участию в Конкурсе после: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" w:right="20" w:firstLine="720"/>
        <w:jc w:val="both"/>
        <w:textAlignment w:val="auto"/>
        <w:outlineLvl w:val="9"/>
        <w:rPr>
          <w:rStyle w:val="3"/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fldChar w:fldCharType="begin"/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instrText xml:space="preserve"> HYPERLINK "https://ano-mediatsentr-initsiati.timepad.ru/event/810997/" </w:instrTex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fldChar w:fldCharType="separate"/>
      </w:r>
      <w:r>
        <w:rPr>
          <w:rStyle w:val="3"/>
          <w:rFonts w:hint="default" w:ascii="Times New Roman" w:hAnsi="Times New Roman" w:cs="Times New Roman"/>
          <w:sz w:val="22"/>
          <w:szCs w:val="22"/>
          <w:lang w:val="ru-RU"/>
        </w:rPr>
        <w:t xml:space="preserve">- регистрации на публичной странице Конкурса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" w:right="20" w:firstLine="720"/>
        <w:jc w:val="both"/>
        <w:textAlignment w:val="auto"/>
        <w:outlineLvl w:val="9"/>
        <w:rPr>
          <w:rStyle w:val="3"/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fldChar w:fldCharType="end"/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fldChar w:fldCharType="begin"/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instrText xml:space="preserve"> HYPERLINK "https://docs.google.com/forms/d/e/1FAIpQLSdqIq3g4RDRmbjdI_3Jwm7CbBPUTXCUuQZJvNpwxNS4I_DOfQ/viewform" </w:instrTex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fldChar w:fldCharType="separate"/>
      </w:r>
      <w:r>
        <w:rPr>
          <w:rStyle w:val="3"/>
          <w:rFonts w:hint="default" w:ascii="Times New Roman" w:hAnsi="Times New Roman" w:cs="Times New Roman"/>
          <w:sz w:val="22"/>
          <w:szCs w:val="22"/>
          <w:lang w:val="ru-RU"/>
        </w:rPr>
        <w:t xml:space="preserve">- участия в открытом опросе на тему добрососедских отношений.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" w:right="20" w:firstLine="72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fldChar w:fldCharType="end"/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5.3. Каждый участник конкурса имеет право подать на  Конкурс не более 3-х заявок.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" w:right="20" w:firstLine="72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5.4.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Участник Конкурса может быть по мотивированному решению Экспертного жюри отстранен от участия в Конкурсе на любом этапе проведения Конкурса в случае представления им недостоверных или неполных сведений, предусмотренных настоящим Положением, либо несоответствия поданной заявки требуемому формату.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6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  <w:lang w:val="ru-RU"/>
        </w:rPr>
        <w:t xml:space="preserve">6.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</w:rPr>
        <w:t>Требования к заявке на участие в Конкурсе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" w:firstLine="708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6.1. Заявка участника, предоставляемая на Конкурс, должна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быть оформлена в виде кейса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содержать следующие материалы: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tabs>
          <w:tab w:val="left" w:pos="10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07" w:hanging="299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уведомление об участии в Конкурсе, составленное по форме, установленной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приложении № 1 к настоящему Положению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,</w:t>
      </w:r>
    </w:p>
    <w:p>
      <w:pPr>
        <w:keepNext w:val="0"/>
        <w:keepLines w:val="0"/>
        <w:pageBreakBefore w:val="0"/>
        <w:widowControl/>
        <w:numPr>
          <w:ilvl w:val="1"/>
          <w:numId w:val="3"/>
        </w:numPr>
        <w:tabs>
          <w:tab w:val="left" w:pos="10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07" w:hanging="299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резюме практик – краткое описание сути и результатов реализации практик в форме, установленной в приложении № 2 к настоящему Положению;</w:t>
      </w:r>
    </w:p>
    <w:p>
      <w:pPr>
        <w:keepNext w:val="0"/>
        <w:keepLines w:val="0"/>
        <w:pageBreakBefore w:val="0"/>
        <w:widowControl/>
        <w:numPr>
          <w:ilvl w:val="1"/>
          <w:numId w:val="3"/>
        </w:numPr>
        <w:tabs>
          <w:tab w:val="left" w:pos="10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07" w:hanging="299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опись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документо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в к резюме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практик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,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согласно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приложени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ю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3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к настоящему Положению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,</w:t>
      </w:r>
    </w:p>
    <w:p>
      <w:pPr>
        <w:keepNext w:val="0"/>
        <w:keepLines w:val="0"/>
        <w:pageBreakBefore w:val="0"/>
        <w:widowControl/>
        <w:numPr>
          <w:ilvl w:val="1"/>
          <w:numId w:val="3"/>
        </w:numPr>
        <w:tabs>
          <w:tab w:val="left" w:pos="10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07" w:hanging="299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согласие на передачу исключительных прав и обработку персональных данных, согласно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приложени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ю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4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к настоящему Положению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</w:t>
      </w:r>
    </w:p>
    <w:p>
      <w:pPr>
        <w:keepNext w:val="0"/>
        <w:keepLines w:val="0"/>
        <w:pageBreakBefore w:val="0"/>
        <w:widowControl/>
        <w:numPr>
          <w:ilvl w:val="1"/>
          <w:numId w:val="3"/>
        </w:numPr>
        <w:tabs>
          <w:tab w:val="left" w:pos="10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07" w:hanging="299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презентации практик в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любом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формате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(один или несколько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ru-RU"/>
        </w:rPr>
        <w:t>на выбор участника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08" w:leftChars="0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- эссе/статья (не более 5-ти тысяч знаков),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08" w:leftChars="0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- видеоматериалы (не более 10 минут общий хронометраж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, формат видео - </w:t>
      </w:r>
      <w:r>
        <w:rPr>
          <w:rFonts w:hint="default" w:ascii="Times New Roman" w:hAnsi="Times New Roman" w:eastAsia="SimSun" w:cs="Times New Roman"/>
          <w:color w:val="auto"/>
          <w:sz w:val="22"/>
          <w:szCs w:val="22"/>
          <w:lang w:val="en-US" w:eastAsia="zh-CN"/>
        </w:rPr>
        <w:t>MP4/MPEG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),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08" w:leftChars="0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- фоторепортаж (не более 20 фото с подписями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формат фото -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en-US"/>
        </w:rPr>
        <w:t xml:space="preserve"> JPG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),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08" w:leftChars="0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- презентация 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Microsoft Power Point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(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объемом не более 10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слайдов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)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0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08" w:leftChars="0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- другие мультимедийные форматы.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6.1.1. К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резюме практик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могут быть приложены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(согласно описи)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иллюстрации, схемы, расчеты, отзывы, а также документы, подтверждающие эффекты, достигнутые в результате внедрения практики. Объем описания, включая приложения, не должен превышать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10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листов формата А4.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8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6.1.2. Участник Конкурса должен обладать авторскими правами (либо документами на передачу авторских прав) на все материалы, используемые в заявке/прилагаемые к заявке. Ответственность за несоблюдение данных рекомендаций ложится на Участника.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8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6.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2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. Заявки, поступившие после установленного срока, к участию в Конкурсе не допускаются.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8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6.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3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. Представляемые практики должны соответствовать следующим критериям: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Symbol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реализовываться на территории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Красноярского края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и способствовать достижению позитивных  изменений в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местном сообществе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Symbol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иметь возможность масштабирования в других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муниципальных образованиях края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быть направленными на решение или смягчение существующих социальных проблем; на появление долгосрочных, устойчивых социальных изменений и улучшение качества жизни населения региона в целом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6.4.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Заявка участника, предоставляемая на Конкурс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, включающая в себя полный пакет документов согласно </w:t>
      </w:r>
      <w:r>
        <w:rPr>
          <w:rFonts w:hint="default" w:ascii="Times New Roman" w:hAnsi="Times New Roman" w:eastAsia="Symbol" w:cs="Times New Roman"/>
          <w:color w:val="auto"/>
          <w:sz w:val="22"/>
          <w:szCs w:val="22"/>
          <w:lang w:val="ru-RU"/>
        </w:rPr>
        <w:t xml:space="preserve">п. 6.1, направляется на имя  Координатора Конкурса - организатора проекта «Замечательный сосед» - АНО «Медиа-центр ИНИЦИАТИВА» по адресу: </w:t>
      </w:r>
      <w:r>
        <w:rPr>
          <w:rFonts w:hint="default" w:ascii="Times New Roman" w:hAnsi="Times New Roman" w:eastAsia="SimSun" w:cs="Times New Roman"/>
          <w:color w:val="auto"/>
          <w:sz w:val="22"/>
          <w:szCs w:val="22"/>
          <w:lang w:val="en-US" w:eastAsia="zh-CN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2"/>
          <w:szCs w:val="22"/>
          <w:lang w:val="en-US" w:eastAsia="zh-CN"/>
        </w:rPr>
        <w:instrText xml:space="preserve"> HYPERLINK "mailto:mediagramota@yandex.ru" </w:instrText>
      </w:r>
      <w:r>
        <w:rPr>
          <w:rFonts w:hint="default" w:ascii="Times New Roman" w:hAnsi="Times New Roman" w:eastAsia="SimSun" w:cs="Times New Roman"/>
          <w:color w:val="auto"/>
          <w:sz w:val="22"/>
          <w:szCs w:val="22"/>
          <w:lang w:val="en-US" w:eastAsia="zh-CN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2"/>
          <w:szCs w:val="22"/>
          <w:lang w:val="en-US" w:eastAsia="zh-CN"/>
        </w:rPr>
        <w:t>mediapark24@yandex.ru</w:t>
      </w:r>
      <w:r>
        <w:rPr>
          <w:rFonts w:hint="default" w:ascii="Times New Roman" w:hAnsi="Times New Roman" w:eastAsia="SimSun" w:cs="Times New Roman"/>
          <w:color w:val="auto"/>
          <w:sz w:val="22"/>
          <w:szCs w:val="22"/>
          <w:lang w:val="en-US" w:eastAsia="zh-CN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2"/>
          <w:szCs w:val="22"/>
          <w:lang w:val="ru-RU" w:eastAsia="zh-CN"/>
        </w:rPr>
        <w:t xml:space="preserve"> (контактный телефон 8 953 587 94 87) с пометкой «Конкурс Замечательный сосед» до 18 часов 25  ноября  2018 г.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  <w:lang w:val="ru-RU"/>
        </w:rPr>
        <w:t>7.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</w:rPr>
        <w:t xml:space="preserve"> Оценка заявок участников Конкурса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" w:right="20" w:firstLine="708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7.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1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. Координатор Конкурса проводит сбор, изучение и предварительную оценку для дальнейшего рассмотрения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заявок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на заседаниях Экспертного жюри.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" w:firstLine="708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7.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2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. Экспертное жюри проводит комплексную и системную оценку поступивших в рамках заявок практик в соответствии с требованиями, представленными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Оргкомитетом Конкурса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. Оценка проводится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с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целью конкурсного отбора наиболее интересных и значимых практик и определения финалистов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и победителей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Конкурса.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" w:firstLine="708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7.3.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По окончанию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3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этапа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Конкурса 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(не позднее 27 ноября 2018г.)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Экспертным жюри готовятся предложения по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финалистам и победителям в свободных номинациях Конкурса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для дальнейшего представления на заседании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Оргкомитета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6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  <w:lang w:val="ru-RU"/>
        </w:rPr>
        <w:t>8.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</w:rPr>
        <w:t xml:space="preserve"> Подведение итогов Конкурса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" w:firstLine="708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8.1.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Оргкомитет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подводит итоги Конкурса и определяет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финалистов и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победителей Конкурса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(не позднее 28 ноября 2018г.)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" w:firstLine="708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8.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2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. Объявление итогов и вручение дипломов победителей Конкурса осуществляется в рамках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финального события социального медиапроекта «Замечательный сосед».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" w:firstLine="708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3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. Итоги Конкурса освещаются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на информационных ресурсах организаторов, партнеров и участников Конкурса.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" w:firstLine="708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8.4. Кейсы  финалистов  Конкурса (не менее 25-ти) будут размещены на сайте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instrText xml:space="preserve"> HYPERLINK "http://медиапарк24.рф/sosed" </w:instrTex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fldChar w:fldCharType="separate"/>
      </w:r>
      <w:r>
        <w:rPr>
          <w:rStyle w:val="3"/>
          <w:rFonts w:hint="default" w:ascii="Times New Roman" w:hAnsi="Times New Roman" w:eastAsia="Times New Roman" w:cs="Times New Roman"/>
          <w:sz w:val="22"/>
          <w:szCs w:val="22"/>
          <w:lang w:val="ru-RU"/>
        </w:rPr>
        <w:t>медиапарк24.рф/</w:t>
      </w:r>
      <w:r>
        <w:rPr>
          <w:rStyle w:val="3"/>
          <w:rFonts w:hint="default" w:ascii="Times New Roman" w:hAnsi="Times New Roman" w:eastAsia="SimSun" w:cs="Times New Roman"/>
          <w:sz w:val="22"/>
          <w:szCs w:val="22"/>
          <w:lang w:val="en-US" w:eastAsia="zh-CN"/>
        </w:rPr>
        <w:t>sosed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fldChar w:fldCharType="end"/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 отмечены именными электронными сертификатами.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" w:firstLine="708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8.5.  Кейсы победителей (не менеее7-ми) войдут в сборник  «Лучшие добрососедские практики и инициативы Красноярского края» и будут награждены дипломами победителей, а также памятными призами от организатора и партнеров проекта «Замечательный сосед» в рамках финального события.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6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</w:rPr>
        <w:t>П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  <w:lang w:val="ru-RU"/>
        </w:rPr>
        <w:t>рочие условия</w:t>
      </w:r>
    </w:p>
    <w:p>
      <w:pPr>
        <w:keepNext w:val="0"/>
        <w:keepLines w:val="0"/>
        <w:pageBreakBefore w:val="0"/>
        <w:widowControl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5" w:firstLineChars="275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Финансирование Конкурса осуществляется за счет средств Гранта из бюджета края в рамках реализации государственной грантовой программы Красноярского края «Партнерство» 2018 года в номинации «Соседское сообщество».</w:t>
      </w:r>
    </w:p>
    <w:p>
      <w:pPr>
        <w:keepNext w:val="0"/>
        <w:keepLines w:val="0"/>
        <w:pageBreakBefore w:val="0"/>
        <w:widowControl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5" w:firstLineChars="275"/>
        <w:jc w:val="both"/>
        <w:textAlignment w:val="auto"/>
        <w:outlineLvl w:val="9"/>
        <w:rPr>
          <w:rFonts w:hint="default" w:ascii="Times New Roman" w:hAnsi="Times New Roman" w:eastAsia="Calibri" w:cs="Times New Roman"/>
          <w:sz w:val="22"/>
          <w:szCs w:val="22"/>
          <w:lang w:val="ru-RU" w:eastAsia="en-US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Участники Конкурса должны разместить информацию о своем участии в Конкурсе на собственных информационных ресурсах (сайт, группы в социальных сетях) с обязательным использованием хештега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#</w:t>
      </w:r>
      <w:r>
        <w:rPr>
          <w:rFonts w:hint="default" w:ascii="Times New Roman" w:hAnsi="Times New Roman" w:cs="Times New Roman"/>
          <w:sz w:val="22"/>
          <w:szCs w:val="22"/>
          <w:lang w:val="ru-RU" w:eastAsia="zh-CN"/>
        </w:rPr>
        <w:t>ЗамечательныйСосед.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Chars="0" w:right="0" w:rightChars="0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drawing>
          <wp:inline distT="0" distB="0" distL="114300" distR="114300">
            <wp:extent cx="6367145" cy="753745"/>
            <wp:effectExtent l="0" t="0" r="14605" b="8255"/>
            <wp:docPr id="2" name="Изображение 2" descr="футер в 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футер в документ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714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1000" w:right="646" w:bottom="-2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0027D"/>
    <w:multiLevelType w:val="multilevel"/>
    <w:tmpl w:val="A820027D"/>
    <w:lvl w:ilvl="0" w:tentative="0">
      <w:start w:val="9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00000BDB"/>
    <w:multiLevelType w:val="multilevel"/>
    <w:tmpl w:val="00000BDB"/>
    <w:lvl w:ilvl="0" w:tentative="0">
      <w:start w:val="1"/>
      <w:numFmt w:val="bullet"/>
      <w:lvlText w:val="в"/>
      <w:lvlJc w:val="left"/>
    </w:lvl>
    <w:lvl w:ilvl="1" w:tentative="0">
      <w:start w:val="1"/>
      <w:numFmt w:val="decimal"/>
      <w:lvlText w:val="%2)"/>
      <w:lvlJc w:val="left"/>
    </w:lvl>
  </w:abstractNum>
  <w:abstractNum w:abstractNumId="2">
    <w:nsid w:val="000026A6"/>
    <w:multiLevelType w:val="singleLevel"/>
    <w:tmpl w:val="000026A6"/>
    <w:lvl w:ilvl="0" w:tentative="0">
      <w:start w:val="1"/>
      <w:numFmt w:val="bullet"/>
      <w:lvlText w:val="о"/>
      <w:lvlJc w:val="left"/>
    </w:lvl>
  </w:abstractNum>
  <w:abstractNum w:abstractNumId="3">
    <w:nsid w:val="000056AE"/>
    <w:multiLevelType w:val="multilevel"/>
    <w:tmpl w:val="000056AE"/>
    <w:lvl w:ilvl="0" w:tentative="0">
      <w:start w:val="1"/>
      <w:numFmt w:val="bullet"/>
      <w:lvlText w:val="в"/>
      <w:lvlJc w:val="left"/>
    </w:lvl>
    <w:lvl w:ilvl="1" w:tentative="0">
      <w:start w:val="2"/>
      <w:numFmt w:val="decimal"/>
      <w:lvlText w:val="%2)"/>
      <w:lvlJc w:val="left"/>
    </w:lvl>
    <w:lvl w:ilvl="2" w:tentative="0">
      <w:start w:val="3"/>
      <w:numFmt w:val="decimal"/>
      <w:lvlText w:val="%3)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0033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9E28AC"/>
    <w:rsid w:val="0C5665F4"/>
    <w:rsid w:val="0DB83570"/>
    <w:rsid w:val="13936F2C"/>
    <w:rsid w:val="1DBD45F2"/>
    <w:rsid w:val="1E49293C"/>
    <w:rsid w:val="1F1620D0"/>
    <w:rsid w:val="207A4808"/>
    <w:rsid w:val="24964476"/>
    <w:rsid w:val="356412DE"/>
    <w:rsid w:val="35D67DCF"/>
    <w:rsid w:val="367F082E"/>
    <w:rsid w:val="3D2E204C"/>
    <w:rsid w:val="3E1C3738"/>
    <w:rsid w:val="48B336D3"/>
    <w:rsid w:val="4B377F26"/>
    <w:rsid w:val="4B4A5467"/>
    <w:rsid w:val="4FFF3700"/>
    <w:rsid w:val="5492769D"/>
    <w:rsid w:val="570E292A"/>
    <w:rsid w:val="5DB14D52"/>
    <w:rsid w:val="600B2753"/>
    <w:rsid w:val="65C24D2E"/>
    <w:rsid w:val="6626249A"/>
    <w:rsid w:val="695611C1"/>
    <w:rsid w:val="6A0B52D5"/>
    <w:rsid w:val="6C324726"/>
    <w:rsid w:val="729A7232"/>
    <w:rsid w:val="76A46F0E"/>
    <w:rsid w:val="79A5532C"/>
    <w:rsid w:val="7B8A3074"/>
    <w:rsid w:val="7D3F4F07"/>
    <w:rsid w:val="7FE2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2018-09-03T16:53:00Z</dcterms:created>
  <dc:creator>Администратор</dc:creator>
  <cp:lastModifiedBy>Администратор</cp:lastModifiedBy>
  <cp:lastPrinted>2018-10-31T07:28:42Z</cp:lastPrinted>
  <dcterms:modified xsi:type="dcterms:W3CDTF">2018-10-31T10:09:28Z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